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89" w:rsidRPr="00294170" w:rsidRDefault="00CB1289" w:rsidP="00CB1289">
      <w:pPr>
        <w:rPr>
          <w:rFonts w:ascii="Times New Roman" w:hAnsi="Times New Roman" w:cs="Times New Roman"/>
          <w:b/>
          <w:sz w:val="28"/>
          <w:szCs w:val="28"/>
        </w:rPr>
      </w:pPr>
      <w:r w:rsidRPr="00294170">
        <w:rPr>
          <w:rFonts w:ascii="Times New Roman" w:hAnsi="Times New Roman" w:cs="Times New Roman"/>
          <w:b/>
          <w:sz w:val="28"/>
          <w:szCs w:val="28"/>
        </w:rPr>
        <w:t xml:space="preserve">Вопросы к зачету по дисциплине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170">
        <w:rPr>
          <w:rFonts w:ascii="Times New Roman" w:hAnsi="Times New Roman" w:cs="Times New Roman"/>
          <w:b/>
          <w:sz w:val="28"/>
          <w:szCs w:val="28"/>
        </w:rPr>
        <w:t>«Генетика  человека с основами медицинской генетики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Pr="00294170">
        <w:rPr>
          <w:rFonts w:ascii="Times New Roman" w:hAnsi="Times New Roman" w:cs="Times New Roman"/>
          <w:b/>
          <w:sz w:val="28"/>
          <w:szCs w:val="28"/>
        </w:rPr>
        <w:t>для специальности 060101 «Лечебное дело»</w:t>
      </w:r>
    </w:p>
    <w:p w:rsidR="00CB1289" w:rsidRPr="00294170" w:rsidRDefault="00CB1289" w:rsidP="00CB1289">
      <w:pPr>
        <w:pStyle w:val="a3"/>
        <w:numPr>
          <w:ilvl w:val="0"/>
          <w:numId w:val="1"/>
        </w:numPr>
      </w:pPr>
      <w:r w:rsidRPr="00294170">
        <w:t xml:space="preserve">Генетика – область биологии, изучающая наследственность и изменчивость. 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rPr>
          <w:bCs/>
        </w:rPr>
        <w:t>История исследований генетики человека.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rPr>
          <w:bCs/>
        </w:rPr>
        <w:t>Программа «Геном человека».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Изучение антропогенетики. Медицинской генетики.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гетерохроматине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эухроматине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. Половой хроматин. Строение и типы метафазных хромосом человека.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Современные методы цитологического анализа хромосом.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Ядро, ядерная оболочка,  ядерный сок, ядрышки, хроматин и хромосомы.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Понятие о кариотипе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Жизненный цикл клетки: интерфаза и период деления.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Изучение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способыов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деления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эукариотических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клеток: митоз, амитоз, мейоз, их краткие характеристики. 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Биологическое значение митоза. Факторы, влияющие на протекание митоза.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Хромосомные наборы соматических и половых клеток.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Интерфаза, ее периоды, характеристика происходящих процессов. 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Митоз (непрямое деление) – универсальный способ деления соматических клеток.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Фазы митоза, их характеристика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Генный уровень организации наследственного материала. Химическая организация гена.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Мономеры нуклеиновых кислот – нуклеотиды. Виды нуклеотидов ДНК и РНК. 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Биологический (генетический) код и его свойства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Свойства ДНК: репликация и репарация. 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Основные различия в строении и функциях ДНК и РНК. Локализация нуклеиновых кислот в клетке.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Строение нуклеиновых кислот. Виды нуклеиновых кислот. ДНК и РНК как биополимеры. 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>Виды РНК</w:t>
      </w:r>
    </w:p>
    <w:p w:rsidR="00CB1289" w:rsidRPr="00294170" w:rsidRDefault="00CB1289" w:rsidP="00CB1289">
      <w:pPr>
        <w:pStyle w:val="a3"/>
        <w:numPr>
          <w:ilvl w:val="0"/>
          <w:numId w:val="1"/>
        </w:numPr>
        <w:spacing w:after="0"/>
        <w:rPr>
          <w:bCs/>
        </w:rPr>
      </w:pPr>
      <w:r w:rsidRPr="00294170">
        <w:t xml:space="preserve">Структура ДНК. Модель </w:t>
      </w:r>
      <w:proofErr w:type="gramStart"/>
      <w:r w:rsidRPr="00294170">
        <w:t>Дж</w:t>
      </w:r>
      <w:proofErr w:type="gramEnd"/>
      <w:r w:rsidRPr="00294170">
        <w:t>. Уотсона и Ф. Крика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Органические вещества клетки.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Свойства белков: денатурация и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ренатурация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>. Гидрофильные свойства белков.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Специфичность белков.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Функции белков в организме. Белки, как биологические полимеры. Аминокислоты – мономеры белков, их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амфотерный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характер. Механизм образования полипептида.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Структуры белковых молекул.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Проблемы несовместимости белков.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Роль нуклеиновых кислот в процессе передачи наследственной информации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Роль ферментов и АТФ в биосинтезе белка.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Процесс транскрипции и его характеристика.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и-РНК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т-РНК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р-РНК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в биосинтезе белка.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Процесс транскрипции и его характеристика.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lastRenderedPageBreak/>
        <w:t>Последовательность процессов трансляции, протекающих в рибосомах.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Предмет изучения генетики, задачи генетики и ее значение для медицины.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Наследование альтернативных признаков.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Аутосомное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наследование.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Анализирующее скрещивание. Хромосомная теория наследственности Т. Моргана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Моногибридное скрещивание.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скрещивание.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snapToGrid w:val="0"/>
        <w:rPr>
          <w:rFonts w:ascii="Times New Roman" w:hAnsi="Times New Roman" w:cs="Times New Roman"/>
          <w:bCs/>
          <w:sz w:val="24"/>
          <w:szCs w:val="24"/>
        </w:rPr>
      </w:pPr>
      <w:r w:rsidRPr="00294170">
        <w:rPr>
          <w:rFonts w:ascii="Times New Roman" w:hAnsi="Times New Roman" w:cs="Times New Roman"/>
          <w:bCs/>
          <w:sz w:val="24"/>
          <w:szCs w:val="24"/>
        </w:rPr>
        <w:t xml:space="preserve">Половые и неполовые хромосомы.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294170">
        <w:rPr>
          <w:rFonts w:ascii="Times New Roman" w:hAnsi="Times New Roman" w:cs="Times New Roman"/>
          <w:bCs/>
          <w:sz w:val="24"/>
          <w:szCs w:val="24"/>
        </w:rPr>
        <w:t>Аутосомный</w:t>
      </w:r>
      <w:proofErr w:type="spellEnd"/>
      <w:r w:rsidRPr="00294170">
        <w:rPr>
          <w:rFonts w:ascii="Times New Roman" w:hAnsi="Times New Roman" w:cs="Times New Roman"/>
          <w:bCs/>
          <w:sz w:val="24"/>
          <w:szCs w:val="24"/>
        </w:rPr>
        <w:t xml:space="preserve"> и сцепленный с полом типы наследования. </w:t>
      </w:r>
      <w:proofErr w:type="gramEnd"/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bCs/>
          <w:sz w:val="24"/>
          <w:szCs w:val="24"/>
        </w:rPr>
        <w:t>Доминантный и рецессивный характер наследования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Наследование признаков при взаимодействии аллельных генов: явления полного и неполного доминирования.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Наследование признаков при взаимодействии неаллельных генов.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Комплементарное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взаимодействие.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Эпистаз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>. Полимерия. Плейотропия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Генетическое определение групп крови и резус – фактора.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X-сцепленное наследование, Y-сцепленное наследование.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Сцепленное с полом наследование.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Наследственные заболевания, сцепленные с полом (гемофилия, дальтонизм).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Классификация форм изменчивости.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Ненаследственная изменчивость.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Модификации. Норма реакции. Вариационный ряд. Закон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Кетле</w:t>
      </w:r>
      <w:proofErr w:type="spellEnd"/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Мутации. Закон гомологических рядов наследственной изменчивости Н. И. Вавилова.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Комбинативная изменчивость.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Примеры наследственной изменчивости у человека. Наследственная изменчивость.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Классификация мутаций.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Факторы, вызывающие мутации. Мутагенез и его виды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моногенных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и хромосомных заболеваниях.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Понятие о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мультифакториальных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полигенных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>) заболеваниях, их особенности, профилактика.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Классификация наследственных болезней.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Хромосомные болезни.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Синдромы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связанные с числовыми аномалиями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аутосом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(синдром Дауна, синдром Эдвардса, синдром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Патау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Синдромы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связанные с числовыми аномалиями половых хромосом (синдром Шерешевского-Тернера, синдром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Клайнфельтера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, синдром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трисомии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Х).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Нарушение обмена </w:t>
      </w: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аминокислот.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Нарушение обмена углеводов, липидов.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</w:pPr>
      <w:proofErr w:type="spellStart"/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>Мукополисахаридозы</w:t>
      </w:r>
      <w:proofErr w:type="spellEnd"/>
      <w:r w:rsidRPr="00294170">
        <w:rPr>
          <w:rFonts w:ascii="Times New Roman" w:hAnsi="Times New Roman" w:cs="Times New Roman"/>
          <w:color w:val="000000"/>
          <w:spacing w:val="3"/>
          <w:sz w:val="24"/>
          <w:szCs w:val="24"/>
        </w:rPr>
        <w:t>.</w:t>
      </w:r>
      <w:r w:rsidRPr="00294170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Нарушение обмена гормонов.</w:t>
      </w:r>
      <w:r w:rsidRPr="00294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Причины </w:t>
      </w:r>
      <w:proofErr w:type="spellStart"/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>моногенных</w:t>
      </w:r>
      <w:proofErr w:type="spellEnd"/>
      <w:r w:rsidRPr="002941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заболеваний.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Клиника, диагностика, лечение </w:t>
      </w:r>
      <w:proofErr w:type="spellStart"/>
      <w:r w:rsidRPr="00294170">
        <w:rPr>
          <w:rFonts w:ascii="Times New Roman" w:hAnsi="Times New Roman" w:cs="Times New Roman"/>
          <w:sz w:val="24"/>
          <w:szCs w:val="24"/>
        </w:rPr>
        <w:t>моногенных</w:t>
      </w:r>
      <w:proofErr w:type="spellEnd"/>
      <w:r w:rsidRPr="00294170">
        <w:rPr>
          <w:rFonts w:ascii="Times New Roman" w:hAnsi="Times New Roman" w:cs="Times New Roman"/>
          <w:sz w:val="24"/>
          <w:szCs w:val="24"/>
        </w:rPr>
        <w:t xml:space="preserve"> заболеваний.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Биохимический метод изучения генетики человека.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Близнецовый метод изучения генетики человека.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 xml:space="preserve">Популяционно-статистический метод изучения генетики человека.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Примеры наследственных заболеваний.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t>Особенности человека, как объекта генетических исследований.</w:t>
      </w:r>
      <w:proofErr w:type="gramStart"/>
      <w:r w:rsidRPr="0029417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4170">
        <w:rPr>
          <w:rFonts w:ascii="Times New Roman" w:hAnsi="Times New Roman" w:cs="Times New Roman"/>
          <w:sz w:val="24"/>
          <w:szCs w:val="24"/>
        </w:rPr>
        <w:t>Генеалогический метод</w:t>
      </w:r>
      <w:proofErr w:type="gramEnd"/>
      <w:r w:rsidRPr="00294170">
        <w:rPr>
          <w:rFonts w:ascii="Times New Roman" w:hAnsi="Times New Roman" w:cs="Times New Roman"/>
          <w:sz w:val="24"/>
          <w:szCs w:val="24"/>
        </w:rPr>
        <w:t xml:space="preserve"> изучения генетики человека. </w:t>
      </w:r>
    </w:p>
    <w:p w:rsidR="00CB1289" w:rsidRPr="00294170" w:rsidRDefault="00CB1289" w:rsidP="00CB128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94170">
        <w:rPr>
          <w:rFonts w:ascii="Times New Roman" w:hAnsi="Times New Roman" w:cs="Times New Roman"/>
          <w:sz w:val="24"/>
          <w:szCs w:val="24"/>
        </w:rPr>
        <w:lastRenderedPageBreak/>
        <w:t>Цитогенетический метод изучения генетики человека</w:t>
      </w:r>
    </w:p>
    <w:p w:rsidR="00CB1289" w:rsidRPr="00090F3B" w:rsidRDefault="00CB1289" w:rsidP="00CB1289">
      <w:pPr>
        <w:pStyle w:val="a5"/>
        <w:jc w:val="both"/>
        <w:rPr>
          <w:sz w:val="20"/>
          <w:szCs w:val="20"/>
        </w:rPr>
      </w:pPr>
    </w:p>
    <w:p w:rsidR="00CB1289" w:rsidRPr="00090F3B" w:rsidRDefault="00CB1289" w:rsidP="00CB1289">
      <w:pPr>
        <w:ind w:left="360"/>
        <w:rPr>
          <w:sz w:val="20"/>
          <w:szCs w:val="20"/>
        </w:rPr>
      </w:pPr>
    </w:p>
    <w:p w:rsidR="00CB1289" w:rsidRDefault="00CB1289" w:rsidP="00CB1289">
      <w:pPr>
        <w:pStyle w:val="1"/>
      </w:pPr>
    </w:p>
    <w:p w:rsidR="00F96A0A" w:rsidRDefault="00F96A0A"/>
    <w:sectPr w:rsidR="00F96A0A" w:rsidSect="00F96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1344A"/>
    <w:multiLevelType w:val="hybridMultilevel"/>
    <w:tmpl w:val="0CAEC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289"/>
    <w:rsid w:val="00CB1289"/>
    <w:rsid w:val="00F96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89"/>
  </w:style>
  <w:style w:type="paragraph" w:styleId="1">
    <w:name w:val="heading 1"/>
    <w:basedOn w:val="a"/>
    <w:next w:val="a"/>
    <w:link w:val="10"/>
    <w:uiPriority w:val="9"/>
    <w:qFormat/>
    <w:rsid w:val="00CB12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rsid w:val="00CB128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CB12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CB1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3709</Characters>
  <Application>Microsoft Office Word</Application>
  <DocSecurity>0</DocSecurity>
  <Lines>30</Lines>
  <Paragraphs>8</Paragraphs>
  <ScaleCrop>false</ScaleCrop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2012-10-17T09:31:00Z</dcterms:created>
  <dcterms:modified xsi:type="dcterms:W3CDTF">2012-10-17T09:32:00Z</dcterms:modified>
</cp:coreProperties>
</file>